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DE09F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11" w:lineRule="atLeast"/>
        <w:ind w:left="0" w:right="0" w:firstLine="0"/>
        <w:jc w:val="center"/>
        <w:textAlignment w:val="baseline"/>
        <w:rPr>
          <w:rFonts w:hint="eastAsia" w:ascii="微软雅黑" w:hAnsi="微软雅黑" w:eastAsia="微软雅黑" w:cs="微软雅黑"/>
          <w:i w:val="0"/>
          <w:iCs w:val="0"/>
          <w:caps w:val="0"/>
          <w:color w:val="4B4B4B"/>
          <w:spacing w:val="0"/>
          <w:sz w:val="36"/>
          <w:szCs w:val="36"/>
          <w:bdr w:val="none" w:color="auto" w:sz="0" w:space="0"/>
          <w:shd w:val="clear" w:fill="FFFFFF"/>
          <w:vertAlign w:val="baseline"/>
        </w:rPr>
      </w:pPr>
      <w:r>
        <w:rPr>
          <w:rFonts w:hint="eastAsia" w:ascii="微软雅黑" w:hAnsi="微软雅黑" w:eastAsia="微软雅黑" w:cs="微软雅黑"/>
          <w:i w:val="0"/>
          <w:iCs w:val="0"/>
          <w:caps w:val="0"/>
          <w:color w:val="4B4B4B"/>
          <w:spacing w:val="0"/>
          <w:sz w:val="36"/>
          <w:szCs w:val="36"/>
          <w:bdr w:val="none" w:color="auto" w:sz="0" w:space="0"/>
          <w:shd w:val="clear" w:fill="FFFFFF"/>
          <w:vertAlign w:val="baseline"/>
        </w:rPr>
        <w:t>南京紫金投资集团有限责任公司</w:t>
      </w:r>
    </w:p>
    <w:p w14:paraId="4E1C744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11" w:lineRule="atLeast"/>
        <w:ind w:left="0" w:right="0" w:firstLine="0"/>
        <w:jc w:val="center"/>
        <w:textAlignment w:val="baseline"/>
        <w:rPr>
          <w:rFonts w:hint="eastAsia" w:ascii="微软雅黑" w:hAnsi="微软雅黑" w:eastAsia="微软雅黑" w:cs="微软雅黑"/>
          <w:i w:val="0"/>
          <w:iCs w:val="0"/>
          <w:caps w:val="0"/>
          <w:color w:val="4B4B4B"/>
          <w:spacing w:val="0"/>
          <w:sz w:val="36"/>
          <w:szCs w:val="36"/>
          <w:bdr w:val="none" w:color="auto" w:sz="0" w:space="0"/>
          <w:shd w:val="clear" w:fill="FFFFFF"/>
          <w:vertAlign w:val="baseline"/>
        </w:rPr>
      </w:pPr>
      <w:r>
        <w:rPr>
          <w:rFonts w:hint="eastAsia" w:ascii="微软雅黑" w:hAnsi="微软雅黑" w:eastAsia="微软雅黑" w:cs="微软雅黑"/>
          <w:i w:val="0"/>
          <w:iCs w:val="0"/>
          <w:caps w:val="0"/>
          <w:color w:val="4B4B4B"/>
          <w:spacing w:val="0"/>
          <w:sz w:val="36"/>
          <w:szCs w:val="36"/>
          <w:bdr w:val="none" w:color="auto" w:sz="0" w:space="0"/>
          <w:shd w:val="clear" w:fill="FFFFFF"/>
          <w:vertAlign w:val="baseline"/>
        </w:rPr>
        <w:t>正版办公软件及本地化部署采购项目</w:t>
      </w:r>
    </w:p>
    <w:p w14:paraId="42E3980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11" w:lineRule="atLeast"/>
        <w:ind w:left="0" w:right="0" w:firstLine="0"/>
        <w:jc w:val="center"/>
        <w:textAlignment w:val="baseline"/>
        <w:rPr>
          <w:rFonts w:ascii="微软雅黑" w:hAnsi="微软雅黑" w:eastAsia="微软雅黑" w:cs="微软雅黑"/>
          <w:i w:val="0"/>
          <w:iCs w:val="0"/>
          <w:caps w:val="0"/>
          <w:color w:val="4B4B4B"/>
          <w:spacing w:val="0"/>
          <w:sz w:val="36"/>
          <w:szCs w:val="36"/>
        </w:rPr>
      </w:pPr>
      <w:r>
        <w:rPr>
          <w:rFonts w:hint="eastAsia" w:ascii="微软雅黑" w:hAnsi="微软雅黑" w:eastAsia="微软雅黑" w:cs="微软雅黑"/>
          <w:i w:val="0"/>
          <w:iCs w:val="0"/>
          <w:caps w:val="0"/>
          <w:color w:val="4B4B4B"/>
          <w:spacing w:val="0"/>
          <w:sz w:val="36"/>
          <w:szCs w:val="36"/>
          <w:bdr w:val="none" w:color="auto" w:sz="0" w:space="0"/>
          <w:shd w:val="clear" w:fill="FFFFFF"/>
          <w:vertAlign w:val="baseline"/>
        </w:rPr>
        <w:t>中标候选人公示</w:t>
      </w:r>
    </w:p>
    <w:p w14:paraId="239404C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0" w:lineRule="atLeast"/>
        <w:ind w:left="0" w:right="0" w:firstLine="420"/>
        <w:textAlignment w:val="baseline"/>
        <w:rPr>
          <w:rFonts w:hint="eastAsia" w:ascii="宋体" w:hAnsi="宋体" w:eastAsia="宋体" w:cs="宋体"/>
          <w:i w:val="0"/>
          <w:iCs w:val="0"/>
          <w:caps w:val="0"/>
          <w:color w:val="4B4B4B"/>
          <w:spacing w:val="0"/>
          <w:sz w:val="19"/>
          <w:szCs w:val="19"/>
          <w:bdr w:val="none" w:color="auto" w:sz="0" w:space="0"/>
          <w:shd w:val="clear" w:fill="FFFFFF"/>
          <w:vertAlign w:val="baseline"/>
        </w:rPr>
      </w:pPr>
    </w:p>
    <w:p w14:paraId="09D282A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0" w:lineRule="atLeast"/>
        <w:ind w:left="0" w:right="0" w:firstLine="420"/>
        <w:textAlignment w:val="baseline"/>
        <w:rPr>
          <w:rFonts w:hint="eastAsia" w:ascii="仿宋" w:hAnsi="仿宋" w:eastAsia="仿宋" w:cs="仿宋"/>
          <w:sz w:val="28"/>
          <w:szCs w:val="28"/>
        </w:rPr>
      </w:pPr>
      <w:bookmarkStart w:id="0" w:name="_GoBack"/>
      <w:bookmarkEnd w:id="0"/>
      <w:r>
        <w:rPr>
          <w:rFonts w:hint="eastAsia" w:ascii="宋体" w:hAnsi="宋体" w:eastAsia="宋体" w:cs="宋体"/>
          <w:i w:val="0"/>
          <w:iCs w:val="0"/>
          <w:caps w:val="0"/>
          <w:color w:val="4B4B4B"/>
          <w:spacing w:val="0"/>
          <w:sz w:val="19"/>
          <w:szCs w:val="19"/>
          <w:bdr w:val="none" w:color="auto" w:sz="0" w:space="0"/>
          <w:shd w:val="clear" w:fill="FFFFFF"/>
          <w:vertAlign w:val="baseline"/>
        </w:rPr>
        <w:br w:type="textWrapping"/>
      </w:r>
      <w:r>
        <w:rPr>
          <w:rFonts w:hint="eastAsia" w:ascii="仿宋" w:hAnsi="仿宋" w:eastAsia="仿宋" w:cs="仿宋"/>
          <w:i w:val="0"/>
          <w:iCs w:val="0"/>
          <w:caps w:val="0"/>
          <w:color w:val="4B4B4B"/>
          <w:spacing w:val="0"/>
          <w:sz w:val="28"/>
          <w:szCs w:val="28"/>
          <w:bdr w:val="none" w:color="auto" w:sz="0" w:space="0"/>
          <w:shd w:val="clear" w:fill="FFFFFF"/>
          <w:vertAlign w:val="baseline"/>
          <w:lang w:val="en-US" w:eastAsia="zh-CN"/>
        </w:rPr>
        <w:tab/>
      </w:r>
      <w:r>
        <w:rPr>
          <w:rFonts w:hint="eastAsia" w:ascii="仿宋" w:hAnsi="仿宋" w:eastAsia="仿宋" w:cs="仿宋"/>
          <w:i w:val="0"/>
          <w:iCs w:val="0"/>
          <w:caps w:val="0"/>
          <w:color w:val="4B4B4B"/>
          <w:spacing w:val="0"/>
          <w:sz w:val="28"/>
          <w:szCs w:val="28"/>
          <w:bdr w:val="none" w:color="auto" w:sz="0" w:space="0"/>
          <w:shd w:val="clear" w:fill="FFFFFF"/>
          <w:vertAlign w:val="baseline"/>
        </w:rPr>
        <w:t>南京紫金投资集团有限责任公司就正版办公软件及本地化部署采购项目（招标编号：JSTCC2501115289）进行公开招标采购。本项目于2025年9月11日上午9:30整（北京时间）在江苏省招标中心有限公司举行了开标、评标工作，经过评标委员会综合评议，推荐本项目中标候选人公示如下：</w:t>
      </w:r>
    </w:p>
    <w:p w14:paraId="1481E91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0" w:lineRule="atLeast"/>
        <w:ind w:left="0" w:right="0" w:firstLine="420"/>
        <w:textAlignment w:val="baseline"/>
        <w:rPr>
          <w:rFonts w:hint="eastAsia" w:ascii="仿宋" w:hAnsi="仿宋" w:eastAsia="仿宋" w:cs="仿宋"/>
          <w:sz w:val="28"/>
          <w:szCs w:val="28"/>
        </w:rPr>
      </w:pPr>
      <w:r>
        <w:rPr>
          <w:rFonts w:hint="eastAsia" w:ascii="仿宋" w:hAnsi="仿宋" w:eastAsia="仿宋" w:cs="仿宋"/>
          <w:i w:val="0"/>
          <w:iCs w:val="0"/>
          <w:caps w:val="0"/>
          <w:color w:val="4B4B4B"/>
          <w:spacing w:val="0"/>
          <w:sz w:val="28"/>
          <w:szCs w:val="28"/>
          <w:bdr w:val="none" w:color="auto" w:sz="0" w:space="0"/>
          <w:shd w:val="clear" w:fill="FFFFFF"/>
          <w:vertAlign w:val="baseline"/>
        </w:rPr>
        <w:t>中标候选人第一名：上海南洋万邦软件技术有限公司；</w:t>
      </w:r>
    </w:p>
    <w:p w14:paraId="039FF1C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0" w:lineRule="atLeast"/>
        <w:ind w:left="0" w:right="0" w:firstLine="420"/>
        <w:textAlignment w:val="baseline"/>
        <w:rPr>
          <w:rFonts w:hint="eastAsia" w:ascii="仿宋" w:hAnsi="仿宋" w:eastAsia="仿宋" w:cs="仿宋"/>
          <w:sz w:val="28"/>
          <w:szCs w:val="28"/>
        </w:rPr>
      </w:pPr>
      <w:r>
        <w:rPr>
          <w:rFonts w:hint="eastAsia" w:ascii="仿宋" w:hAnsi="仿宋" w:eastAsia="仿宋" w:cs="仿宋"/>
          <w:i w:val="0"/>
          <w:iCs w:val="0"/>
          <w:caps w:val="0"/>
          <w:color w:val="4B4B4B"/>
          <w:spacing w:val="0"/>
          <w:sz w:val="28"/>
          <w:szCs w:val="28"/>
          <w:bdr w:val="none" w:color="auto" w:sz="0" w:space="0"/>
          <w:shd w:val="clear" w:fill="FFFFFF"/>
          <w:vertAlign w:val="baseline"/>
        </w:rPr>
        <w:t>中标候选人第二名：江苏群立开云信息技术有限公司。</w:t>
      </w:r>
    </w:p>
    <w:p w14:paraId="1BE29E9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0" w:lineRule="atLeast"/>
        <w:ind w:left="0" w:right="0" w:firstLine="420"/>
        <w:textAlignment w:val="baseline"/>
        <w:rPr>
          <w:rFonts w:hint="eastAsia" w:ascii="仿宋" w:hAnsi="仿宋" w:eastAsia="仿宋" w:cs="仿宋"/>
          <w:i w:val="0"/>
          <w:iCs w:val="0"/>
          <w:caps w:val="0"/>
          <w:color w:val="4B4B4B"/>
          <w:spacing w:val="0"/>
          <w:sz w:val="28"/>
          <w:szCs w:val="28"/>
          <w:bdr w:val="none" w:color="auto" w:sz="0" w:space="0"/>
          <w:shd w:val="clear" w:fill="FFFFFF"/>
          <w:vertAlign w:val="baseline"/>
        </w:rPr>
      </w:pPr>
      <w:r>
        <w:rPr>
          <w:rFonts w:hint="eastAsia" w:ascii="仿宋" w:hAnsi="仿宋" w:eastAsia="仿宋" w:cs="仿宋"/>
          <w:i w:val="0"/>
          <w:iCs w:val="0"/>
          <w:caps w:val="0"/>
          <w:color w:val="4B4B4B"/>
          <w:spacing w:val="0"/>
          <w:sz w:val="28"/>
          <w:szCs w:val="28"/>
          <w:bdr w:val="none" w:color="auto" w:sz="0" w:space="0"/>
          <w:shd w:val="clear" w:fill="FFFFFF"/>
          <w:vertAlign w:val="baseline"/>
        </w:rPr>
        <w:t>公示期三日。特此公示！</w:t>
      </w:r>
    </w:p>
    <w:p w14:paraId="4F3E315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国标小标宋">
    <w:panose1 w:val="02000500000000000000"/>
    <w:charset w:val="86"/>
    <w:family w:val="auto"/>
    <w:pitch w:val="default"/>
    <w:sig w:usb0="00000001" w:usb1="08000000" w:usb2="00000000" w:usb3="00000000" w:csb0="00060007"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EE15E81"/>
    <w:rsid w:val="77E060E7"/>
    <w:rsid w:val="7A2D34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Office_12.8.2.18606_F1E327BC-269C-435d-A152-05C5408002CA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2025-09-22T01:05:17Z</dcterms:created>
  <dc:creator>zjtz</dc:creator>
  <cp:lastModifiedBy>谢再启</cp:lastModifiedBy>
  <dcterms:modified xsi:type="dcterms:W3CDTF">2025-09-22T01:07:40Z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2052-12.8.2.18606</vt:lpwstr>
  </property>
  <property fmtid="{D5CDD505-2E9C-101B-9397-08002B2CF9AE}" pid="3" name="ICV">
    <vt:lpwstr>9A9C9F80B63E451F9D1AE28BDEBE440F_12</vt:lpwstr>
  </property>
</Properties>
</file>